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55FB" w:rsidRDefault="00C155FB" w:rsidP="00C155FB">
      <w:pPr>
        <w:pStyle w:val="Normlnweb"/>
        <w:rPr>
          <w:sz w:val="28"/>
          <w:szCs w:val="28"/>
        </w:rPr>
      </w:pPr>
      <w:r w:rsidRPr="00C155FB">
        <w:rPr>
          <w:sz w:val="28"/>
          <w:szCs w:val="28"/>
        </w:rPr>
        <w:t xml:space="preserve">Další ročník Aliančního týdne modliteb se bude </w:t>
      </w:r>
      <w:proofErr w:type="gramStart"/>
      <w:r w:rsidRPr="00C155FB">
        <w:rPr>
          <w:sz w:val="28"/>
          <w:szCs w:val="28"/>
        </w:rPr>
        <w:t>konat 8.-15</w:t>
      </w:r>
      <w:proofErr w:type="gramEnd"/>
      <w:r w:rsidRPr="00C155FB">
        <w:rPr>
          <w:sz w:val="28"/>
          <w:szCs w:val="28"/>
        </w:rPr>
        <w:t xml:space="preserve">. ledna 2023.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155FB">
        <w:rPr>
          <w:sz w:val="28"/>
          <w:szCs w:val="28"/>
        </w:rPr>
        <w:t>Jeho tématem bude Dobrý pastýř a texty modlitebního průvodce budou vycházet ze Žalmu 23 a 1000 let historie jeho ozvěn ve Starém a Novém zákoně. Modlitební průvodce bude ke stažení začátkem listopadu na stránkách ČEA.</w:t>
      </w:r>
    </w:p>
    <w:p w:rsidR="00C155FB" w:rsidRPr="00C155FB" w:rsidRDefault="00C155FB" w:rsidP="00C155FB">
      <w:pPr>
        <w:pStyle w:val="Normlnweb"/>
        <w:rPr>
          <w:sz w:val="28"/>
          <w:szCs w:val="28"/>
        </w:rPr>
      </w:pPr>
      <w:bookmarkStart w:id="0" w:name="_GoBack"/>
      <w:bookmarkEnd w:id="0"/>
    </w:p>
    <w:p w:rsidR="00C155FB" w:rsidRDefault="00C155FB" w:rsidP="00C155FB">
      <w:pPr>
        <w:pStyle w:val="Normlnweb"/>
      </w:pPr>
      <w:r>
        <w:rPr>
          <w:noProof/>
        </w:rPr>
        <w:drawing>
          <wp:inline distT="0" distB="0" distL="0" distR="0" wp14:anchorId="4FEBCE3B" wp14:editId="65A26C23">
            <wp:extent cx="9290521" cy="3537015"/>
            <wp:effectExtent l="0" t="0" r="6350" b="6350"/>
            <wp:docPr id="1" name="obrázek 1" descr="https://ea.cz/wp-content/uploads/2022/10/atm-2023-temat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a.cz/wp-content/uploads/2022/10/atm-2023-temata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2184" cy="3549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55FB" w:rsidRPr="00C155FB" w:rsidRDefault="00C155FB" w:rsidP="00C155FB">
      <w:pPr>
        <w:pStyle w:val="Normlnweb"/>
        <w:rPr>
          <w:sz w:val="28"/>
          <w:szCs w:val="28"/>
        </w:rPr>
      </w:pPr>
      <w:r w:rsidRPr="00C155FB">
        <w:rPr>
          <w:sz w:val="28"/>
          <w:szCs w:val="28"/>
        </w:rPr>
        <w:t>Modlitební průvodce ATM 2023 bude k dispozici ke stažení v týdnu od 6. prosince 2022.</w:t>
      </w:r>
    </w:p>
    <w:p w:rsidR="00AA58D5" w:rsidRDefault="00AA58D5"/>
    <w:sectPr w:rsidR="00AA58D5" w:rsidSect="00C155FB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5FB"/>
    <w:rsid w:val="00AA58D5"/>
    <w:rsid w:val="00C15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6E2A2"/>
  <w15:chartTrackingRefBased/>
  <w15:docId w15:val="{2F4F414E-5BDF-4A46-A7DC-97A5FC1E6A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C155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3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2022-12-03T09:42:00Z</dcterms:created>
  <dcterms:modified xsi:type="dcterms:W3CDTF">2022-12-03T09:48:00Z</dcterms:modified>
</cp:coreProperties>
</file>